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D350" w14:textId="22D569BD" w:rsidR="005C321D" w:rsidRPr="00253229" w:rsidRDefault="00EA1B1A">
      <w:pPr>
        <w:pStyle w:val="Brdtekst"/>
        <w:ind w:left="130"/>
        <w:rPr>
          <w:b/>
          <w:bCs/>
          <w:noProof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46431C" wp14:editId="5021BB6C">
                <wp:simplePos x="0" y="0"/>
                <wp:positionH relativeFrom="page">
                  <wp:posOffset>527050</wp:posOffset>
                </wp:positionH>
                <wp:positionV relativeFrom="page">
                  <wp:posOffset>457200</wp:posOffset>
                </wp:positionV>
                <wp:extent cx="715645" cy="304800"/>
                <wp:effectExtent l="0" t="0" r="8255" b="0"/>
                <wp:wrapNone/>
                <wp:docPr id="2704581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56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827A3" w14:textId="5E784E5B" w:rsidR="00EA1B1A" w:rsidRPr="0090552E" w:rsidRDefault="00EA1B1A" w:rsidP="00EA1B1A">
                            <w:pPr>
                              <w:pStyle w:val="Brdtekst"/>
                              <w:spacing w:before="20"/>
                              <w:ind w:left="20"/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</w:pPr>
                            <w:r w:rsidRPr="0090552E">
                              <w:rPr>
                                <w:b/>
                                <w:bCs/>
                                <w:noProof/>
                                <w:color w:val="231F20"/>
                                <w:lang w:val="da-DK"/>
                              </w:rPr>
                              <w:t xml:space="preserve">Bilag </w:t>
                            </w:r>
                            <w:r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t>2</w:t>
                            </w:r>
                            <w:r w:rsidR="00EB78CF"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643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.5pt;margin-top:36pt;width:56.3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" filled="f" stroked="f">
                <v:path arrowok="t"/>
                <v:textbox inset="0,0,0,0">
                  <w:txbxContent>
                    <w:p w14:paraId="3BB827A3" w14:textId="5E784E5B" w:rsidR="00EA1B1A" w:rsidRPr="0090552E" w:rsidRDefault="00EA1B1A" w:rsidP="00EA1B1A">
                      <w:pPr>
                        <w:pStyle w:val="Brdtekst"/>
                        <w:spacing w:before="20"/>
                        <w:ind w:left="20"/>
                        <w:rPr>
                          <w:b/>
                          <w:bCs/>
                          <w:noProof/>
                          <w:lang w:val="da-DK"/>
                        </w:rPr>
                      </w:pPr>
                      <w:r w:rsidRPr="0090552E">
                        <w:rPr>
                          <w:b/>
                          <w:bCs/>
                          <w:noProof/>
                          <w:color w:val="231F20"/>
                          <w:lang w:val="da-DK"/>
                        </w:rPr>
                        <w:t xml:space="preserve">Bilag </w:t>
                      </w:r>
                      <w:r>
                        <w:rPr>
                          <w:b/>
                          <w:bCs/>
                          <w:noProof/>
                          <w:lang w:val="da-DK"/>
                        </w:rPr>
                        <w:t>2</w:t>
                      </w:r>
                      <w:r w:rsidR="00EB78CF">
                        <w:rPr>
                          <w:b/>
                          <w:bCs/>
                          <w:noProof/>
                          <w:lang w:val="da-DK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53229">
        <w:rPr>
          <w:b/>
          <w:bCs/>
          <w:noProof/>
          <w:color w:val="231F20"/>
          <w:w w:val="105"/>
          <w:lang w:val="da-DK"/>
        </w:rPr>
        <w:t>Eftersyn af håndholdte elektriske eller pneumatiske værktøjer</w:t>
      </w:r>
    </w:p>
    <w:p w14:paraId="37FE5F2F" w14:textId="77777777" w:rsidR="005C321D" w:rsidRPr="00C25071" w:rsidRDefault="005C321D">
      <w:pPr>
        <w:pStyle w:val="Brdtekst"/>
        <w:spacing w:before="1"/>
        <w:rPr>
          <w:noProof/>
          <w:sz w:val="6"/>
          <w:lang w:val="da-DK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81"/>
        <w:gridCol w:w="681"/>
        <w:gridCol w:w="519"/>
        <w:gridCol w:w="163"/>
        <w:gridCol w:w="2747"/>
        <w:gridCol w:w="866"/>
        <w:gridCol w:w="952"/>
      </w:tblGrid>
      <w:tr w:rsidR="005C321D" w:rsidRPr="00C25071" w14:paraId="11AEB5FB" w14:textId="77777777" w:rsidTr="00253229">
        <w:trPr>
          <w:trHeight w:val="732"/>
        </w:trPr>
        <w:tc>
          <w:tcPr>
            <w:tcW w:w="5167" w:type="dxa"/>
            <w:gridSpan w:val="4"/>
            <w:vAlign w:val="center"/>
          </w:tcPr>
          <w:p w14:paraId="34964D9D" w14:textId="77777777" w:rsidR="005C321D" w:rsidRPr="00C25071" w:rsidRDefault="00000000" w:rsidP="00253229">
            <w:pPr>
              <w:pStyle w:val="TableParagraph"/>
              <w:spacing w:before="54"/>
              <w:ind w:left="56"/>
              <w:jc w:val="center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Firma:</w:t>
            </w:r>
          </w:p>
        </w:tc>
        <w:tc>
          <w:tcPr>
            <w:tcW w:w="4728" w:type="dxa"/>
            <w:gridSpan w:val="4"/>
            <w:vMerge w:val="restart"/>
            <w:vAlign w:val="center"/>
          </w:tcPr>
          <w:p w14:paraId="052C5B14" w14:textId="77777777" w:rsidR="005C321D" w:rsidRPr="00C25071" w:rsidRDefault="00000000" w:rsidP="00253229">
            <w:pPr>
              <w:pStyle w:val="TableParagraph"/>
              <w:spacing w:before="130" w:line="216" w:lineRule="auto"/>
              <w:ind w:left="167" w:right="242" w:hanging="1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Tilpas skemaet med baggrund i anvisninger for eftersyn af det aktuelle håndværktøj og i henhold til de informationer fabrikanten har anført i det håndholdte værktøjs brugsanvisning.</w:t>
            </w:r>
          </w:p>
        </w:tc>
      </w:tr>
      <w:tr w:rsidR="005C321D" w:rsidRPr="00C25071" w14:paraId="47C0447A" w14:textId="77777777" w:rsidTr="00253229">
        <w:trPr>
          <w:trHeight w:val="732"/>
        </w:trPr>
        <w:tc>
          <w:tcPr>
            <w:tcW w:w="5167" w:type="dxa"/>
            <w:gridSpan w:val="4"/>
            <w:vAlign w:val="center"/>
          </w:tcPr>
          <w:p w14:paraId="76881BFF" w14:textId="77777777" w:rsidR="005C321D" w:rsidRPr="00C25071" w:rsidRDefault="00000000" w:rsidP="00253229">
            <w:pPr>
              <w:pStyle w:val="TableParagraph"/>
              <w:spacing w:before="54"/>
              <w:ind w:left="56"/>
              <w:jc w:val="center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Afdeling:</w:t>
            </w:r>
          </w:p>
        </w:tc>
        <w:tc>
          <w:tcPr>
            <w:tcW w:w="4728" w:type="dxa"/>
            <w:gridSpan w:val="4"/>
            <w:vMerge/>
            <w:tcBorders>
              <w:top w:val="nil"/>
            </w:tcBorders>
            <w:vAlign w:val="center"/>
          </w:tcPr>
          <w:p w14:paraId="5EA70038" w14:textId="77777777" w:rsidR="005C321D" w:rsidRPr="00C25071" w:rsidRDefault="005C321D" w:rsidP="00253229">
            <w:pPr>
              <w:jc w:val="center"/>
              <w:rPr>
                <w:noProof/>
                <w:sz w:val="2"/>
                <w:szCs w:val="2"/>
                <w:lang w:val="da-DK"/>
              </w:rPr>
            </w:pPr>
          </w:p>
        </w:tc>
      </w:tr>
      <w:tr w:rsidR="005C321D" w:rsidRPr="00C25071" w14:paraId="18D9D198" w14:textId="77777777" w:rsidTr="00253229">
        <w:trPr>
          <w:trHeight w:val="732"/>
        </w:trPr>
        <w:tc>
          <w:tcPr>
            <w:tcW w:w="9895" w:type="dxa"/>
            <w:gridSpan w:val="8"/>
            <w:vAlign w:val="center"/>
          </w:tcPr>
          <w:p w14:paraId="360FD7E2" w14:textId="77777777" w:rsidR="005C321D" w:rsidRPr="00C25071" w:rsidRDefault="00000000" w:rsidP="00253229">
            <w:pPr>
              <w:pStyle w:val="TableParagraph"/>
              <w:spacing w:before="54"/>
              <w:ind w:left="56"/>
              <w:jc w:val="center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Type:</w:t>
            </w:r>
          </w:p>
        </w:tc>
      </w:tr>
      <w:tr w:rsidR="005C321D" w:rsidRPr="00C25071" w14:paraId="7F72A710" w14:textId="77777777" w:rsidTr="00253229">
        <w:trPr>
          <w:trHeight w:val="732"/>
        </w:trPr>
        <w:tc>
          <w:tcPr>
            <w:tcW w:w="9895" w:type="dxa"/>
            <w:gridSpan w:val="8"/>
            <w:vAlign w:val="center"/>
          </w:tcPr>
          <w:p w14:paraId="774A7B8C" w14:textId="77777777" w:rsidR="005C321D" w:rsidRPr="00C25071" w:rsidRDefault="00000000" w:rsidP="00253229">
            <w:pPr>
              <w:pStyle w:val="TableParagraph"/>
              <w:spacing w:before="54"/>
              <w:ind w:left="56"/>
              <w:jc w:val="center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Fabrikat:</w:t>
            </w:r>
          </w:p>
        </w:tc>
      </w:tr>
      <w:tr w:rsidR="005C321D" w:rsidRPr="00C25071" w14:paraId="055C37C2" w14:textId="77777777" w:rsidTr="00253229">
        <w:trPr>
          <w:trHeight w:val="732"/>
        </w:trPr>
        <w:tc>
          <w:tcPr>
            <w:tcW w:w="9895" w:type="dxa"/>
            <w:gridSpan w:val="8"/>
            <w:vAlign w:val="center"/>
          </w:tcPr>
          <w:p w14:paraId="6C7FFEBB" w14:textId="77777777" w:rsidR="005C321D" w:rsidRPr="00C25071" w:rsidRDefault="00000000" w:rsidP="00253229">
            <w:pPr>
              <w:pStyle w:val="TableParagraph"/>
              <w:spacing w:before="54"/>
              <w:ind w:left="56"/>
              <w:jc w:val="center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Nummer:</w:t>
            </w:r>
          </w:p>
        </w:tc>
      </w:tr>
      <w:tr w:rsidR="005C321D" w:rsidRPr="00C25071" w14:paraId="5E804305" w14:textId="77777777" w:rsidTr="00253229">
        <w:trPr>
          <w:trHeight w:val="732"/>
        </w:trPr>
        <w:tc>
          <w:tcPr>
            <w:tcW w:w="5167" w:type="dxa"/>
            <w:gridSpan w:val="4"/>
            <w:vAlign w:val="center"/>
          </w:tcPr>
          <w:p w14:paraId="3DD3CFA4" w14:textId="77777777" w:rsidR="005C321D" w:rsidRPr="00C25071" w:rsidRDefault="00000000" w:rsidP="009B183F">
            <w:pPr>
              <w:pStyle w:val="TableParagraph"/>
              <w:spacing w:before="54"/>
              <w:ind w:left="5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Dato for eftersyn:</w:t>
            </w:r>
          </w:p>
        </w:tc>
        <w:tc>
          <w:tcPr>
            <w:tcW w:w="4728" w:type="dxa"/>
            <w:gridSpan w:val="4"/>
            <w:vAlign w:val="center"/>
          </w:tcPr>
          <w:p w14:paraId="01D188F8" w14:textId="77777777" w:rsidR="005C321D" w:rsidRPr="00C25071" w:rsidRDefault="00000000" w:rsidP="009B183F">
            <w:pPr>
              <w:pStyle w:val="TableParagraph"/>
              <w:spacing w:before="54"/>
              <w:ind w:left="54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Eftersyn udført af:</w:t>
            </w:r>
          </w:p>
        </w:tc>
      </w:tr>
      <w:tr w:rsidR="005C321D" w:rsidRPr="00C25071" w14:paraId="6CBC8465" w14:textId="77777777" w:rsidTr="00253229">
        <w:trPr>
          <w:trHeight w:val="845"/>
        </w:trPr>
        <w:tc>
          <w:tcPr>
            <w:tcW w:w="3286" w:type="dxa"/>
            <w:vAlign w:val="center"/>
          </w:tcPr>
          <w:p w14:paraId="7998081B" w14:textId="77777777" w:rsidR="005C321D" w:rsidRPr="00C25071" w:rsidRDefault="00000000" w:rsidP="00253229">
            <w:pPr>
              <w:pStyle w:val="TableParagraph"/>
              <w:spacing w:before="54" w:line="233" w:lineRule="exact"/>
              <w:ind w:left="56"/>
              <w:rPr>
                <w:b/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NB</w:t>
            </w:r>
          </w:p>
          <w:p w14:paraId="587BFD3A" w14:textId="77777777" w:rsidR="005C321D" w:rsidRPr="00C25071" w:rsidRDefault="00000000" w:rsidP="00253229">
            <w:pPr>
              <w:pStyle w:val="TableParagraph"/>
              <w:spacing w:before="6" w:line="216" w:lineRule="auto"/>
              <w:ind w:left="56" w:right="72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Se først brugsanvisningen for relevante eftersynspunkter</w:t>
            </w:r>
          </w:p>
        </w:tc>
        <w:tc>
          <w:tcPr>
            <w:tcW w:w="681" w:type="dxa"/>
            <w:vAlign w:val="center"/>
          </w:tcPr>
          <w:p w14:paraId="27AE78DB" w14:textId="77777777" w:rsidR="005C321D" w:rsidRPr="00C25071" w:rsidRDefault="00000000" w:rsidP="00253229">
            <w:pPr>
              <w:pStyle w:val="TableParagraph"/>
              <w:spacing w:before="54"/>
              <w:ind w:left="164"/>
              <w:rPr>
                <w:rFonts w:ascii="FontAwesome6Pro-Solid" w:hAnsi="FontAwesome6Pro-Solid"/>
                <w:b/>
                <w:noProof/>
                <w:sz w:val="40"/>
                <w:lang w:val="da-DK"/>
              </w:rPr>
            </w:pPr>
            <w:r w:rsidRPr="00C25071">
              <w:rPr>
                <w:rFonts w:ascii="FontAwesome6Pro-Solid" w:hAnsi="FontAwesome6Pro-Solid"/>
                <w:b/>
                <w:noProof/>
                <w:color w:val="00A650"/>
                <w:sz w:val="40"/>
                <w:lang w:val="da-DK"/>
              </w:rPr>
              <w:t>✓</w:t>
            </w:r>
          </w:p>
        </w:tc>
        <w:tc>
          <w:tcPr>
            <w:tcW w:w="681" w:type="dxa"/>
            <w:vAlign w:val="center"/>
          </w:tcPr>
          <w:p w14:paraId="6B5F3AC7" w14:textId="77777777" w:rsidR="005C321D" w:rsidRPr="00C25071" w:rsidRDefault="00000000" w:rsidP="00253229">
            <w:pPr>
              <w:pStyle w:val="TableParagraph"/>
              <w:spacing w:before="54"/>
              <w:ind w:left="164"/>
              <w:rPr>
                <w:rFonts w:ascii="FontAwesome6Pro-Solid" w:hAnsi="FontAwesome6Pro-Solid"/>
                <w:b/>
                <w:noProof/>
                <w:sz w:val="40"/>
                <w:lang w:val="da-DK"/>
              </w:rPr>
            </w:pPr>
            <w:r w:rsidRPr="00C25071">
              <w:rPr>
                <w:rFonts w:ascii="FontAwesome6Pro-Solid" w:hAnsi="FontAwesome6Pro-Solid"/>
                <w:b/>
                <w:noProof/>
                <w:color w:val="B2312F"/>
                <w:sz w:val="40"/>
                <w:lang w:val="da-DK"/>
              </w:rPr>
              <w:t>÷</w:t>
            </w:r>
          </w:p>
        </w:tc>
        <w:tc>
          <w:tcPr>
            <w:tcW w:w="682" w:type="dxa"/>
            <w:gridSpan w:val="2"/>
            <w:vAlign w:val="center"/>
          </w:tcPr>
          <w:p w14:paraId="3F5EE099" w14:textId="77777777" w:rsidR="005C321D" w:rsidRPr="00C25071" w:rsidRDefault="00000000" w:rsidP="00253229">
            <w:pPr>
              <w:pStyle w:val="TableParagraph"/>
              <w:spacing w:before="54"/>
              <w:ind w:left="213"/>
              <w:rPr>
                <w:rFonts w:ascii="FontAwesome6Pro-Solid" w:hAnsi="FontAwesome6Pro-Solid"/>
                <w:b/>
                <w:noProof/>
                <w:sz w:val="40"/>
                <w:lang w:val="da-DK"/>
              </w:rPr>
            </w:pPr>
            <w:r w:rsidRPr="00C25071">
              <w:rPr>
                <w:rFonts w:ascii="FontAwesome6Pro-Solid" w:hAnsi="FontAwesome6Pro-Solid"/>
                <w:b/>
                <w:noProof/>
                <w:color w:val="205E9E"/>
                <w:sz w:val="40"/>
                <w:lang w:val="da-DK"/>
              </w:rPr>
              <w:t>×</w:t>
            </w:r>
          </w:p>
        </w:tc>
        <w:tc>
          <w:tcPr>
            <w:tcW w:w="2747" w:type="dxa"/>
            <w:vAlign w:val="center"/>
          </w:tcPr>
          <w:p w14:paraId="35DB349C" w14:textId="77777777" w:rsidR="005C321D" w:rsidRPr="00C25071" w:rsidRDefault="00000000" w:rsidP="00253229">
            <w:pPr>
              <w:pStyle w:val="TableParagraph"/>
              <w:spacing w:before="54"/>
              <w:ind w:left="53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Bemærkninger</w:t>
            </w:r>
          </w:p>
        </w:tc>
        <w:tc>
          <w:tcPr>
            <w:tcW w:w="866" w:type="dxa"/>
            <w:vAlign w:val="center"/>
          </w:tcPr>
          <w:p w14:paraId="357E1525" w14:textId="77777777" w:rsidR="005C321D" w:rsidRPr="00C25071" w:rsidRDefault="00000000" w:rsidP="00253229">
            <w:pPr>
              <w:pStyle w:val="TableParagraph"/>
              <w:spacing w:before="54" w:line="254" w:lineRule="auto"/>
              <w:ind w:left="109" w:hanging="45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w w:val="95"/>
                <w:sz w:val="18"/>
                <w:lang w:val="da-DK"/>
              </w:rPr>
              <w:t xml:space="preserve">Kasseres </w:t>
            </w:r>
            <w:r w:rsidRPr="00C25071">
              <w:rPr>
                <w:noProof/>
                <w:color w:val="231F20"/>
                <w:sz w:val="18"/>
                <w:lang w:val="da-DK"/>
              </w:rPr>
              <w:t>(Ja/Nej)</w:t>
            </w:r>
          </w:p>
        </w:tc>
        <w:tc>
          <w:tcPr>
            <w:tcW w:w="952" w:type="dxa"/>
            <w:vAlign w:val="center"/>
          </w:tcPr>
          <w:p w14:paraId="40FE096D" w14:textId="77777777" w:rsidR="005C321D" w:rsidRPr="00C25071" w:rsidRDefault="00000000" w:rsidP="00253229">
            <w:pPr>
              <w:pStyle w:val="TableParagraph"/>
              <w:spacing w:before="54" w:line="254" w:lineRule="auto"/>
              <w:ind w:left="286" w:hanging="81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w w:val="95"/>
                <w:sz w:val="18"/>
                <w:lang w:val="da-DK"/>
              </w:rPr>
              <w:t xml:space="preserve">Udført </w:t>
            </w:r>
            <w:r w:rsidRPr="00C25071">
              <w:rPr>
                <w:noProof/>
                <w:color w:val="231F20"/>
                <w:sz w:val="18"/>
                <w:lang w:val="da-DK"/>
              </w:rPr>
              <w:t>dato</w:t>
            </w:r>
          </w:p>
        </w:tc>
      </w:tr>
      <w:tr w:rsidR="005C321D" w:rsidRPr="00C25071" w14:paraId="11067D8D" w14:textId="77777777" w:rsidTr="00253229">
        <w:trPr>
          <w:trHeight w:val="845"/>
        </w:trPr>
        <w:tc>
          <w:tcPr>
            <w:tcW w:w="3286" w:type="dxa"/>
            <w:vAlign w:val="center"/>
          </w:tcPr>
          <w:p w14:paraId="173002D1" w14:textId="77777777" w:rsidR="005C321D" w:rsidRPr="00C25071" w:rsidRDefault="00000000" w:rsidP="00253229">
            <w:pPr>
              <w:pStyle w:val="TableParagraph"/>
              <w:spacing w:before="54" w:line="233" w:lineRule="exact"/>
              <w:ind w:left="56"/>
              <w:rPr>
                <w:b/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Ledninger eller luftslanger</w:t>
            </w:r>
          </w:p>
          <w:p w14:paraId="27E8C399" w14:textId="77777777" w:rsidR="005C321D" w:rsidRPr="00C25071" w:rsidRDefault="00000000" w:rsidP="00253229">
            <w:pPr>
              <w:pStyle w:val="TableParagraph"/>
              <w:spacing w:before="6" w:line="216" w:lineRule="auto"/>
              <w:ind w:left="56" w:right="462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Tjek</w:t>
            </w:r>
            <w:r w:rsidRPr="00C25071">
              <w:rPr>
                <w:noProof/>
                <w:color w:val="3E403E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for</w:t>
            </w:r>
            <w:r w:rsidRPr="00C25071">
              <w:rPr>
                <w:noProof/>
                <w:color w:val="3E403E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skader,</w:t>
            </w:r>
            <w:r w:rsidRPr="00C25071">
              <w:rPr>
                <w:noProof/>
                <w:color w:val="3E403E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revner</w:t>
            </w:r>
            <w:r w:rsidRPr="00C25071">
              <w:rPr>
                <w:noProof/>
                <w:color w:val="3E403E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eller</w:t>
            </w:r>
            <w:r w:rsidRPr="00C25071">
              <w:rPr>
                <w:noProof/>
                <w:color w:val="3E403E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pacing w:val="-3"/>
                <w:sz w:val="18"/>
                <w:lang w:val="da-DK"/>
              </w:rPr>
              <w:t xml:space="preserve">huller </w:t>
            </w:r>
            <w:r w:rsidRPr="00C25071">
              <w:rPr>
                <w:noProof/>
                <w:color w:val="3E403E"/>
                <w:sz w:val="18"/>
                <w:lang w:val="da-DK"/>
              </w:rPr>
              <w:t>på ledninger og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luftslanger</w:t>
            </w:r>
          </w:p>
        </w:tc>
        <w:tc>
          <w:tcPr>
            <w:tcW w:w="681" w:type="dxa"/>
            <w:vAlign w:val="center"/>
          </w:tcPr>
          <w:p w14:paraId="27A49CD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1" w:type="dxa"/>
            <w:vAlign w:val="center"/>
          </w:tcPr>
          <w:p w14:paraId="7122099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1D7FBF8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747" w:type="dxa"/>
            <w:vAlign w:val="center"/>
          </w:tcPr>
          <w:p w14:paraId="15EA1F74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866" w:type="dxa"/>
            <w:vAlign w:val="center"/>
          </w:tcPr>
          <w:p w14:paraId="51C56E1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952" w:type="dxa"/>
            <w:vAlign w:val="center"/>
          </w:tcPr>
          <w:p w14:paraId="1E1E71F5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43D09491" w14:textId="77777777" w:rsidTr="00253229">
        <w:trPr>
          <w:trHeight w:val="845"/>
        </w:trPr>
        <w:tc>
          <w:tcPr>
            <w:tcW w:w="3286" w:type="dxa"/>
            <w:vAlign w:val="center"/>
          </w:tcPr>
          <w:p w14:paraId="410B50E1" w14:textId="77777777" w:rsidR="005C321D" w:rsidRPr="00C25071" w:rsidRDefault="00000000" w:rsidP="00253229">
            <w:pPr>
              <w:pStyle w:val="TableParagraph"/>
              <w:spacing w:before="54" w:line="233" w:lineRule="exact"/>
              <w:ind w:left="56"/>
              <w:rPr>
                <w:b/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Stik og slangekoblinger</w:t>
            </w:r>
          </w:p>
          <w:p w14:paraId="6A2AAC97" w14:textId="77777777" w:rsidR="005C321D" w:rsidRPr="00C25071" w:rsidRDefault="00000000" w:rsidP="00253229">
            <w:pPr>
              <w:pStyle w:val="TableParagraph"/>
              <w:spacing w:line="233" w:lineRule="exact"/>
              <w:ind w:left="5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Tjek for skader, revner mv.</w:t>
            </w:r>
          </w:p>
        </w:tc>
        <w:tc>
          <w:tcPr>
            <w:tcW w:w="681" w:type="dxa"/>
            <w:vAlign w:val="center"/>
          </w:tcPr>
          <w:p w14:paraId="022C096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1" w:type="dxa"/>
            <w:vAlign w:val="center"/>
          </w:tcPr>
          <w:p w14:paraId="6E727C00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90C114D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747" w:type="dxa"/>
            <w:vAlign w:val="center"/>
          </w:tcPr>
          <w:p w14:paraId="1F0086C6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866" w:type="dxa"/>
            <w:vAlign w:val="center"/>
          </w:tcPr>
          <w:p w14:paraId="723F1E90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952" w:type="dxa"/>
            <w:vAlign w:val="center"/>
          </w:tcPr>
          <w:p w14:paraId="7A8462D6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507BAB4F" w14:textId="77777777" w:rsidTr="00253229">
        <w:trPr>
          <w:trHeight w:val="845"/>
        </w:trPr>
        <w:tc>
          <w:tcPr>
            <w:tcW w:w="3286" w:type="dxa"/>
            <w:vAlign w:val="center"/>
          </w:tcPr>
          <w:p w14:paraId="33E05D03" w14:textId="77777777" w:rsidR="005C321D" w:rsidRPr="00C25071" w:rsidRDefault="00000000" w:rsidP="00253229">
            <w:pPr>
              <w:pStyle w:val="TableParagraph"/>
              <w:spacing w:before="54" w:line="233" w:lineRule="exact"/>
              <w:ind w:left="56"/>
              <w:rPr>
                <w:b/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w w:val="95"/>
                <w:sz w:val="18"/>
                <w:lang w:val="da-DK"/>
              </w:rPr>
              <w:t>Materielhus, batteri og</w:t>
            </w:r>
            <w:r w:rsidRPr="00C25071">
              <w:rPr>
                <w:b/>
                <w:noProof/>
                <w:color w:val="3E403E"/>
                <w:spacing w:val="22"/>
                <w:w w:val="95"/>
                <w:sz w:val="18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w w:val="95"/>
                <w:sz w:val="18"/>
                <w:lang w:val="da-DK"/>
              </w:rPr>
              <w:t>håndtag</w:t>
            </w:r>
          </w:p>
          <w:p w14:paraId="415D09DE" w14:textId="77777777" w:rsidR="005C321D" w:rsidRPr="00C25071" w:rsidRDefault="00000000" w:rsidP="00253229">
            <w:pPr>
              <w:pStyle w:val="TableParagraph"/>
              <w:spacing w:line="233" w:lineRule="exact"/>
              <w:ind w:left="5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Tjek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skader,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revner,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brud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mv.</w:t>
            </w:r>
          </w:p>
        </w:tc>
        <w:tc>
          <w:tcPr>
            <w:tcW w:w="681" w:type="dxa"/>
            <w:vAlign w:val="center"/>
          </w:tcPr>
          <w:p w14:paraId="295051F5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1" w:type="dxa"/>
            <w:vAlign w:val="center"/>
          </w:tcPr>
          <w:p w14:paraId="0964E25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E4C289A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747" w:type="dxa"/>
            <w:vAlign w:val="center"/>
          </w:tcPr>
          <w:p w14:paraId="4ABE8598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866" w:type="dxa"/>
            <w:vAlign w:val="center"/>
          </w:tcPr>
          <w:p w14:paraId="0A17F668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952" w:type="dxa"/>
            <w:vAlign w:val="center"/>
          </w:tcPr>
          <w:p w14:paraId="5454B39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11229502" w14:textId="77777777" w:rsidTr="00253229">
        <w:trPr>
          <w:trHeight w:val="845"/>
        </w:trPr>
        <w:tc>
          <w:tcPr>
            <w:tcW w:w="3286" w:type="dxa"/>
            <w:vAlign w:val="center"/>
          </w:tcPr>
          <w:p w14:paraId="3367D9A8" w14:textId="77777777" w:rsidR="005C321D" w:rsidRPr="00C25071" w:rsidRDefault="00000000" w:rsidP="00253229">
            <w:pPr>
              <w:pStyle w:val="TableParagraph"/>
              <w:spacing w:before="54" w:line="233" w:lineRule="exact"/>
              <w:ind w:left="56"/>
              <w:rPr>
                <w:b/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Stand</w:t>
            </w:r>
          </w:p>
          <w:p w14:paraId="3215C159" w14:textId="77777777" w:rsidR="005C321D" w:rsidRPr="00C25071" w:rsidRDefault="00000000" w:rsidP="00253229">
            <w:pPr>
              <w:pStyle w:val="TableParagraph"/>
              <w:spacing w:before="6" w:line="216" w:lineRule="auto"/>
              <w:ind w:left="56" w:right="54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Tjek om håndværktøjet er rent, fri for fedt og har frie ventilationsåbninger</w:t>
            </w:r>
          </w:p>
        </w:tc>
        <w:tc>
          <w:tcPr>
            <w:tcW w:w="681" w:type="dxa"/>
            <w:vAlign w:val="center"/>
          </w:tcPr>
          <w:p w14:paraId="07A73978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1" w:type="dxa"/>
            <w:vAlign w:val="center"/>
          </w:tcPr>
          <w:p w14:paraId="355464AB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1A6D72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747" w:type="dxa"/>
            <w:vAlign w:val="center"/>
          </w:tcPr>
          <w:p w14:paraId="7899B821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866" w:type="dxa"/>
            <w:vAlign w:val="center"/>
          </w:tcPr>
          <w:p w14:paraId="3C39C193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952" w:type="dxa"/>
            <w:vAlign w:val="center"/>
          </w:tcPr>
          <w:p w14:paraId="0EC405E3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5AA0EE65" w14:textId="77777777" w:rsidTr="00253229">
        <w:trPr>
          <w:trHeight w:val="845"/>
        </w:trPr>
        <w:tc>
          <w:tcPr>
            <w:tcW w:w="3286" w:type="dxa"/>
            <w:vAlign w:val="center"/>
          </w:tcPr>
          <w:p w14:paraId="76BB2266" w14:textId="77777777" w:rsidR="005C321D" w:rsidRPr="00C25071" w:rsidRDefault="00000000" w:rsidP="00253229">
            <w:pPr>
              <w:pStyle w:val="TableParagraph"/>
              <w:spacing w:before="54" w:line="233" w:lineRule="exact"/>
              <w:ind w:left="56"/>
              <w:rPr>
                <w:b/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Overbelastning</w:t>
            </w:r>
          </w:p>
          <w:p w14:paraId="0423977F" w14:textId="77777777" w:rsidR="005C321D" w:rsidRPr="00C25071" w:rsidRDefault="00000000" w:rsidP="00253229">
            <w:pPr>
              <w:pStyle w:val="TableParagraph"/>
              <w:spacing w:line="233" w:lineRule="exact"/>
              <w:ind w:left="5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Tjek for synlige spor mv.</w:t>
            </w:r>
          </w:p>
        </w:tc>
        <w:tc>
          <w:tcPr>
            <w:tcW w:w="681" w:type="dxa"/>
            <w:vAlign w:val="center"/>
          </w:tcPr>
          <w:p w14:paraId="6477A0F3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1" w:type="dxa"/>
            <w:vAlign w:val="center"/>
          </w:tcPr>
          <w:p w14:paraId="5C6684D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403CC0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747" w:type="dxa"/>
            <w:vAlign w:val="center"/>
          </w:tcPr>
          <w:p w14:paraId="00B810A7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866" w:type="dxa"/>
            <w:vAlign w:val="center"/>
          </w:tcPr>
          <w:p w14:paraId="306388C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952" w:type="dxa"/>
            <w:vAlign w:val="center"/>
          </w:tcPr>
          <w:p w14:paraId="7583C170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20BEAA11" w14:textId="77777777" w:rsidTr="00253229">
        <w:trPr>
          <w:trHeight w:val="1036"/>
        </w:trPr>
        <w:tc>
          <w:tcPr>
            <w:tcW w:w="3286" w:type="dxa"/>
            <w:tcBorders>
              <w:bottom w:val="single" w:sz="6" w:space="0" w:color="231F20"/>
            </w:tcBorders>
            <w:vAlign w:val="center"/>
          </w:tcPr>
          <w:p w14:paraId="6AE66EC8" w14:textId="77777777" w:rsidR="005C321D" w:rsidRPr="00C25071" w:rsidRDefault="00000000" w:rsidP="00253229">
            <w:pPr>
              <w:pStyle w:val="TableParagraph"/>
              <w:spacing w:before="54" w:line="233" w:lineRule="exact"/>
              <w:ind w:left="56"/>
              <w:rPr>
                <w:b/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Betjeningsknapper</w:t>
            </w:r>
          </w:p>
          <w:p w14:paraId="2534E38C" w14:textId="77777777" w:rsidR="005C321D" w:rsidRPr="00C25071" w:rsidRDefault="00000000" w:rsidP="00253229">
            <w:pPr>
              <w:pStyle w:val="TableParagraph"/>
              <w:spacing w:before="6" w:line="216" w:lineRule="auto"/>
              <w:ind w:left="56" w:right="15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Tjek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START/STOP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knapper,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eventuel to-håndbetjening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andre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kontakter virker efter</w:t>
            </w:r>
            <w:r w:rsidRPr="00C25071">
              <w:rPr>
                <w:noProof/>
                <w:color w:val="231F20"/>
                <w:spacing w:val="-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hensigten</w:t>
            </w:r>
          </w:p>
        </w:tc>
        <w:tc>
          <w:tcPr>
            <w:tcW w:w="681" w:type="dxa"/>
            <w:tcBorders>
              <w:bottom w:val="single" w:sz="6" w:space="0" w:color="231F20"/>
            </w:tcBorders>
            <w:vAlign w:val="center"/>
          </w:tcPr>
          <w:p w14:paraId="790A331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1" w:type="dxa"/>
            <w:tcBorders>
              <w:bottom w:val="single" w:sz="6" w:space="0" w:color="231F20"/>
            </w:tcBorders>
            <w:vAlign w:val="center"/>
          </w:tcPr>
          <w:p w14:paraId="17580E1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2" w:type="dxa"/>
            <w:gridSpan w:val="2"/>
            <w:tcBorders>
              <w:bottom w:val="single" w:sz="6" w:space="0" w:color="231F20"/>
            </w:tcBorders>
            <w:vAlign w:val="center"/>
          </w:tcPr>
          <w:p w14:paraId="28227748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747" w:type="dxa"/>
            <w:tcBorders>
              <w:bottom w:val="single" w:sz="6" w:space="0" w:color="231F20"/>
            </w:tcBorders>
            <w:vAlign w:val="center"/>
          </w:tcPr>
          <w:p w14:paraId="4D46CB97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866" w:type="dxa"/>
            <w:tcBorders>
              <w:bottom w:val="single" w:sz="6" w:space="0" w:color="231F20"/>
            </w:tcBorders>
            <w:vAlign w:val="center"/>
          </w:tcPr>
          <w:p w14:paraId="2FFD2FC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952" w:type="dxa"/>
            <w:tcBorders>
              <w:bottom w:val="single" w:sz="6" w:space="0" w:color="231F20"/>
            </w:tcBorders>
            <w:vAlign w:val="center"/>
          </w:tcPr>
          <w:p w14:paraId="1F1FC46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327A0609" w14:textId="77777777" w:rsidTr="00253229">
        <w:trPr>
          <w:trHeight w:val="840"/>
        </w:trPr>
        <w:tc>
          <w:tcPr>
            <w:tcW w:w="3286" w:type="dxa"/>
            <w:tcBorders>
              <w:top w:val="single" w:sz="6" w:space="0" w:color="231F20"/>
            </w:tcBorders>
            <w:vAlign w:val="center"/>
          </w:tcPr>
          <w:p w14:paraId="4D8F1150" w14:textId="77777777" w:rsidR="005C321D" w:rsidRPr="00C25071" w:rsidRDefault="00000000" w:rsidP="00253229">
            <w:pPr>
              <w:pStyle w:val="TableParagraph"/>
              <w:spacing w:before="49"/>
              <w:ind w:left="5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Kan godkendes og mærkes?</w:t>
            </w:r>
          </w:p>
        </w:tc>
        <w:tc>
          <w:tcPr>
            <w:tcW w:w="681" w:type="dxa"/>
            <w:tcBorders>
              <w:top w:val="single" w:sz="6" w:space="0" w:color="231F20"/>
            </w:tcBorders>
            <w:vAlign w:val="center"/>
          </w:tcPr>
          <w:p w14:paraId="0497FA51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1" w:type="dxa"/>
            <w:tcBorders>
              <w:top w:val="single" w:sz="6" w:space="0" w:color="231F20"/>
            </w:tcBorders>
            <w:vAlign w:val="center"/>
          </w:tcPr>
          <w:p w14:paraId="556A9724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231F20"/>
            </w:tcBorders>
            <w:vAlign w:val="center"/>
          </w:tcPr>
          <w:p w14:paraId="7535363D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2747" w:type="dxa"/>
            <w:tcBorders>
              <w:top w:val="single" w:sz="6" w:space="0" w:color="231F20"/>
            </w:tcBorders>
            <w:vAlign w:val="center"/>
          </w:tcPr>
          <w:p w14:paraId="156EAD2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866" w:type="dxa"/>
            <w:tcBorders>
              <w:top w:val="single" w:sz="6" w:space="0" w:color="231F20"/>
            </w:tcBorders>
            <w:vAlign w:val="center"/>
          </w:tcPr>
          <w:p w14:paraId="51F5C00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  <w:tc>
          <w:tcPr>
            <w:tcW w:w="952" w:type="dxa"/>
            <w:tcBorders>
              <w:top w:val="single" w:sz="6" w:space="0" w:color="231F20"/>
            </w:tcBorders>
            <w:vAlign w:val="center"/>
          </w:tcPr>
          <w:p w14:paraId="5BD5C1D6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00C2D545" w14:textId="77777777">
        <w:trPr>
          <w:trHeight w:val="2468"/>
        </w:trPr>
        <w:tc>
          <w:tcPr>
            <w:tcW w:w="5330" w:type="dxa"/>
            <w:gridSpan w:val="5"/>
          </w:tcPr>
          <w:p w14:paraId="0E465234" w14:textId="77777777" w:rsidR="005C321D" w:rsidRPr="00C250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154" w:line="377" w:lineRule="exact"/>
              <w:ind w:hanging="53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Undersøgt og fundet</w:t>
            </w:r>
            <w:r w:rsidRPr="00C25071">
              <w:rPr>
                <w:noProof/>
                <w:color w:val="231F20"/>
                <w:spacing w:val="-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ok</w:t>
            </w:r>
          </w:p>
          <w:p w14:paraId="3ACC3A95" w14:textId="77777777" w:rsidR="005C321D" w:rsidRPr="00C25071" w:rsidRDefault="00000000">
            <w:pPr>
              <w:pStyle w:val="TableParagraph"/>
              <w:spacing w:line="363" w:lineRule="exact"/>
              <w:ind w:left="104"/>
              <w:rPr>
                <w:noProof/>
                <w:sz w:val="18"/>
                <w:lang w:val="da-DK"/>
              </w:rPr>
            </w:pPr>
            <w:r w:rsidRPr="00C25071">
              <w:rPr>
                <w:rFonts w:ascii="FontAwesome6Pro-Solid" w:hAnsi="FontAwesome6Pro-Solid"/>
                <w:b/>
                <w:noProof/>
                <w:color w:val="B2312F"/>
                <w:position w:val="-9"/>
                <w:sz w:val="40"/>
                <w:lang w:val="da-DK"/>
              </w:rPr>
              <w:t xml:space="preserve">÷ </w:t>
            </w:r>
            <w:r w:rsidRPr="00C25071">
              <w:rPr>
                <w:noProof/>
                <w:color w:val="231F20"/>
                <w:sz w:val="18"/>
                <w:lang w:val="da-DK"/>
              </w:rPr>
              <w:t>Undersøgt og fundet defekt</w:t>
            </w:r>
          </w:p>
          <w:p w14:paraId="47F0279E" w14:textId="77777777" w:rsidR="005C321D" w:rsidRPr="00C25071" w:rsidRDefault="00000000">
            <w:pPr>
              <w:pStyle w:val="TableParagraph"/>
              <w:spacing w:line="387" w:lineRule="exact"/>
              <w:ind w:left="152"/>
              <w:rPr>
                <w:noProof/>
                <w:sz w:val="18"/>
                <w:lang w:val="da-DK"/>
              </w:rPr>
            </w:pPr>
            <w:r w:rsidRPr="00C25071">
              <w:rPr>
                <w:rFonts w:ascii="FontAwesome6Pro-Solid" w:hAnsi="FontAwesome6Pro-Solid"/>
                <w:b/>
                <w:noProof/>
                <w:color w:val="205E9E"/>
                <w:position w:val="-11"/>
                <w:sz w:val="40"/>
                <w:lang w:val="da-DK"/>
              </w:rPr>
              <w:t xml:space="preserve">×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 relevant</w:t>
            </w:r>
          </w:p>
        </w:tc>
        <w:tc>
          <w:tcPr>
            <w:tcW w:w="4565" w:type="dxa"/>
            <w:gridSpan w:val="3"/>
          </w:tcPr>
          <w:p w14:paraId="632CA8CB" w14:textId="77777777" w:rsidR="005C321D" w:rsidRPr="00C25071" w:rsidRDefault="00000000">
            <w:pPr>
              <w:pStyle w:val="TableParagraph"/>
              <w:spacing w:before="147" w:line="194" w:lineRule="auto"/>
              <w:ind w:left="166" w:right="111"/>
              <w:rPr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w w:val="95"/>
                <w:sz w:val="18"/>
                <w:lang w:val="da-DK"/>
              </w:rPr>
              <w:t xml:space="preserve">Materiel type: </w:t>
            </w:r>
            <w:r w:rsidRPr="00C25071">
              <w:rPr>
                <w:noProof/>
                <w:color w:val="3E403E"/>
                <w:w w:val="95"/>
                <w:sz w:val="18"/>
                <w:lang w:val="da-DK"/>
              </w:rPr>
              <w:t xml:space="preserve">Boremaskine, vinkelsliber, slagnøgle, </w:t>
            </w:r>
            <w:r w:rsidRPr="00C25071">
              <w:rPr>
                <w:noProof/>
                <w:color w:val="3E403E"/>
                <w:sz w:val="18"/>
                <w:lang w:val="da-DK"/>
              </w:rPr>
              <w:t>mv.</w:t>
            </w:r>
          </w:p>
          <w:p w14:paraId="43547021" w14:textId="77777777" w:rsidR="005C321D" w:rsidRPr="00C25071" w:rsidRDefault="00000000">
            <w:pPr>
              <w:pStyle w:val="TableParagraph"/>
              <w:spacing w:before="116" w:line="194" w:lineRule="auto"/>
              <w:ind w:left="166" w:right="111"/>
              <w:rPr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Fabrikant:</w:t>
            </w:r>
            <w:r w:rsidRPr="00C25071">
              <w:rPr>
                <w:b/>
                <w:noProof/>
                <w:color w:val="3E403E"/>
                <w:spacing w:val="-3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Find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fabrikantens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navn</w:t>
            </w:r>
            <w:r w:rsidRPr="00C25071">
              <w:rPr>
                <w:noProof/>
                <w:color w:val="3E403E"/>
                <w:spacing w:val="-2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på</w:t>
            </w:r>
            <w:r w:rsidRPr="00C25071">
              <w:rPr>
                <w:noProof/>
                <w:color w:val="3E403E"/>
                <w:spacing w:val="-3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værktøjet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eller i</w:t>
            </w:r>
            <w:r w:rsidRPr="00C25071">
              <w:rPr>
                <w:noProof/>
                <w:color w:val="3E403E"/>
                <w:spacing w:val="-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brugsanvisningen.</w:t>
            </w:r>
          </w:p>
          <w:p w14:paraId="195E698C" w14:textId="77777777" w:rsidR="005C321D" w:rsidRPr="00C25071" w:rsidRDefault="00000000">
            <w:pPr>
              <w:pStyle w:val="TableParagraph"/>
              <w:spacing w:before="115" w:line="194" w:lineRule="auto"/>
              <w:ind w:left="166" w:right="460"/>
              <w:rPr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Nummer:</w:t>
            </w:r>
            <w:r w:rsidRPr="00C25071">
              <w:rPr>
                <w:b/>
                <w:noProof/>
                <w:color w:val="3E403E"/>
                <w:spacing w:val="-2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F.eks.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et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internt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nummer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påsat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hånd- værktøjet.</w:t>
            </w:r>
          </w:p>
          <w:p w14:paraId="5603E53E" w14:textId="77777777" w:rsidR="005C321D" w:rsidRPr="00C25071" w:rsidRDefault="00000000">
            <w:pPr>
              <w:pStyle w:val="TableParagraph"/>
              <w:spacing w:before="79"/>
              <w:ind w:left="166"/>
              <w:rPr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 xml:space="preserve">Dato for eftersyn: </w:t>
            </w:r>
            <w:r w:rsidRPr="00C25071">
              <w:rPr>
                <w:noProof/>
                <w:color w:val="3E403E"/>
                <w:sz w:val="18"/>
                <w:lang w:val="da-DK"/>
              </w:rPr>
              <w:t>Dato for gennemført eftersyn.</w:t>
            </w:r>
          </w:p>
          <w:p w14:paraId="6E7E5D01" w14:textId="77777777" w:rsidR="005C321D" w:rsidRPr="00C25071" w:rsidRDefault="00000000">
            <w:pPr>
              <w:pStyle w:val="TableParagraph"/>
              <w:spacing w:before="104" w:line="194" w:lineRule="auto"/>
              <w:ind w:left="166" w:right="254"/>
              <w:rPr>
                <w:noProof/>
                <w:sz w:val="18"/>
                <w:lang w:val="da-DK"/>
              </w:rPr>
            </w:pPr>
            <w:r w:rsidRPr="00C25071">
              <w:rPr>
                <w:b/>
                <w:noProof/>
                <w:color w:val="3E403E"/>
                <w:sz w:val="18"/>
                <w:lang w:val="da-DK"/>
              </w:rPr>
              <w:t>Eftersyn</w:t>
            </w:r>
            <w:r w:rsidRPr="00C25071">
              <w:rPr>
                <w:b/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sz w:val="18"/>
                <w:lang w:val="da-DK"/>
              </w:rPr>
              <w:t>udført</w:t>
            </w:r>
            <w:r w:rsidRPr="00C25071">
              <w:rPr>
                <w:b/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sz w:val="18"/>
                <w:lang w:val="da-DK"/>
              </w:rPr>
              <w:t>af:</w:t>
            </w:r>
            <w:r w:rsidRPr="00C25071">
              <w:rPr>
                <w:b/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Underskrift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af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personen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der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har udført</w:t>
            </w:r>
            <w:r w:rsidRPr="00C25071">
              <w:rPr>
                <w:noProof/>
                <w:color w:val="3E403E"/>
                <w:spacing w:val="-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eftersynet.</w:t>
            </w:r>
          </w:p>
        </w:tc>
      </w:tr>
    </w:tbl>
    <w:p w14:paraId="4D7C6CBE" w14:textId="77777777" w:rsidR="005C321D" w:rsidRPr="00C25071" w:rsidRDefault="00000000">
      <w:pPr>
        <w:spacing w:before="40"/>
        <w:ind w:left="158"/>
        <w:rPr>
          <w:noProof/>
          <w:sz w:val="21"/>
          <w:lang w:val="da-DK"/>
        </w:rPr>
      </w:pPr>
      <w:r w:rsidRPr="00C25071">
        <w:rPr>
          <w:noProof/>
          <w:color w:val="231F20"/>
          <w:sz w:val="21"/>
          <w:lang w:val="da-DK"/>
        </w:rPr>
        <w:t xml:space="preserve">Ovenstående skema kan findes på </w:t>
      </w:r>
      <w:hyperlink r:id="rId7">
        <w:r w:rsidRPr="00C25071">
          <w:rPr>
            <w:noProof/>
            <w:color w:val="231F20"/>
            <w:sz w:val="21"/>
            <w:u w:val="single" w:color="F3723F"/>
            <w:lang w:val="da-DK"/>
          </w:rPr>
          <w:t>www.bfa-i.dk</w:t>
        </w:r>
      </w:hyperlink>
    </w:p>
    <w:p w14:paraId="60E2529E" w14:textId="7178E1C2" w:rsidR="005C321D" w:rsidRPr="00C25071" w:rsidRDefault="005C321D" w:rsidP="00955417">
      <w:pPr>
        <w:pStyle w:val="Brdtekst"/>
        <w:spacing w:line="340" w:lineRule="exact"/>
        <w:rPr>
          <w:noProof/>
          <w:sz w:val="17"/>
          <w:lang w:val="da-DK"/>
        </w:rPr>
      </w:pPr>
    </w:p>
    <w:sectPr w:rsidR="005C321D" w:rsidRPr="00C25071" w:rsidSect="00EA1B1A">
      <w:headerReference w:type="default" r:id="rId8"/>
      <w:pgSz w:w="11910" w:h="16840"/>
      <w:pgMar w:top="1300" w:right="740" w:bottom="280" w:left="720" w:header="9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AB3C" w14:textId="77777777" w:rsidR="007F02E0" w:rsidRDefault="007F02E0">
      <w:r>
        <w:separator/>
      </w:r>
    </w:p>
  </w:endnote>
  <w:endnote w:type="continuationSeparator" w:id="0">
    <w:p w14:paraId="5C01717D" w14:textId="77777777" w:rsidR="007F02E0" w:rsidRDefault="007F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1A6B" w14:textId="77777777" w:rsidR="007F02E0" w:rsidRDefault="007F02E0">
      <w:r>
        <w:separator/>
      </w:r>
    </w:p>
  </w:footnote>
  <w:footnote w:type="continuationSeparator" w:id="0">
    <w:p w14:paraId="383EF856" w14:textId="77777777" w:rsidR="007F02E0" w:rsidRDefault="007F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6D3" w14:textId="77777777" w:rsidR="005C321D" w:rsidRDefault="005C321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6C5F"/>
    <w:multiLevelType w:val="hybridMultilevel"/>
    <w:tmpl w:val="B1F0C2D4"/>
    <w:lvl w:ilvl="0" w:tplc="F17CB418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68C05B6">
      <w:numFmt w:val="bullet"/>
      <w:lvlText w:val="•"/>
      <w:lvlJc w:val="left"/>
      <w:pPr>
        <w:ind w:left="1072" w:hanging="538"/>
      </w:pPr>
      <w:rPr>
        <w:rFonts w:hint="default"/>
        <w:lang w:val="en-GB" w:eastAsia="en-US" w:bidi="ar-SA"/>
      </w:rPr>
    </w:lvl>
    <w:lvl w:ilvl="2" w:tplc="8CFACA3E">
      <w:numFmt w:val="bullet"/>
      <w:lvlText w:val="•"/>
      <w:lvlJc w:val="left"/>
      <w:pPr>
        <w:ind w:left="1545" w:hanging="538"/>
      </w:pPr>
      <w:rPr>
        <w:rFonts w:hint="default"/>
        <w:lang w:val="en-GB" w:eastAsia="en-US" w:bidi="ar-SA"/>
      </w:rPr>
    </w:lvl>
    <w:lvl w:ilvl="3" w:tplc="59324B84">
      <w:numFmt w:val="bullet"/>
      <w:lvlText w:val="•"/>
      <w:lvlJc w:val="left"/>
      <w:pPr>
        <w:ind w:left="2017" w:hanging="538"/>
      </w:pPr>
      <w:rPr>
        <w:rFonts w:hint="default"/>
        <w:lang w:val="en-GB" w:eastAsia="en-US" w:bidi="ar-SA"/>
      </w:rPr>
    </w:lvl>
    <w:lvl w:ilvl="4" w:tplc="555863EC">
      <w:numFmt w:val="bullet"/>
      <w:lvlText w:val="•"/>
      <w:lvlJc w:val="left"/>
      <w:pPr>
        <w:ind w:left="2490" w:hanging="538"/>
      </w:pPr>
      <w:rPr>
        <w:rFonts w:hint="default"/>
        <w:lang w:val="en-GB" w:eastAsia="en-US" w:bidi="ar-SA"/>
      </w:rPr>
    </w:lvl>
    <w:lvl w:ilvl="5" w:tplc="E86026A0">
      <w:numFmt w:val="bullet"/>
      <w:lvlText w:val="•"/>
      <w:lvlJc w:val="left"/>
      <w:pPr>
        <w:ind w:left="2962" w:hanging="538"/>
      </w:pPr>
      <w:rPr>
        <w:rFonts w:hint="default"/>
        <w:lang w:val="en-GB" w:eastAsia="en-US" w:bidi="ar-SA"/>
      </w:rPr>
    </w:lvl>
    <w:lvl w:ilvl="6" w:tplc="3DD47EF4">
      <w:numFmt w:val="bullet"/>
      <w:lvlText w:val="•"/>
      <w:lvlJc w:val="left"/>
      <w:pPr>
        <w:ind w:left="3435" w:hanging="538"/>
      </w:pPr>
      <w:rPr>
        <w:rFonts w:hint="default"/>
        <w:lang w:val="en-GB" w:eastAsia="en-US" w:bidi="ar-SA"/>
      </w:rPr>
    </w:lvl>
    <w:lvl w:ilvl="7" w:tplc="D8CEE38E">
      <w:numFmt w:val="bullet"/>
      <w:lvlText w:val="•"/>
      <w:lvlJc w:val="left"/>
      <w:pPr>
        <w:ind w:left="3907" w:hanging="538"/>
      </w:pPr>
      <w:rPr>
        <w:rFonts w:hint="default"/>
        <w:lang w:val="en-GB" w:eastAsia="en-US" w:bidi="ar-SA"/>
      </w:rPr>
    </w:lvl>
    <w:lvl w:ilvl="8" w:tplc="84705DBA">
      <w:numFmt w:val="bullet"/>
      <w:lvlText w:val="•"/>
      <w:lvlJc w:val="left"/>
      <w:pPr>
        <w:ind w:left="4380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75BF6D4C"/>
    <w:multiLevelType w:val="hybridMultilevel"/>
    <w:tmpl w:val="87AE85DC"/>
    <w:lvl w:ilvl="0" w:tplc="DE422FF0">
      <w:numFmt w:val="bullet"/>
      <w:lvlText w:val="•"/>
      <w:lvlJc w:val="left"/>
      <w:pPr>
        <w:ind w:left="397" w:hanging="227"/>
      </w:pPr>
      <w:rPr>
        <w:rFonts w:ascii="Noticia Text" w:eastAsia="Noticia Text" w:hAnsi="Noticia Text" w:cs="Noticia Text" w:hint="default"/>
        <w:color w:val="231F20"/>
        <w:w w:val="98"/>
        <w:sz w:val="18"/>
        <w:szCs w:val="18"/>
        <w:lang w:val="en-GB" w:eastAsia="en-US" w:bidi="ar-SA"/>
      </w:rPr>
    </w:lvl>
    <w:lvl w:ilvl="1" w:tplc="93CC76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2" w:tplc="3FBEF07E">
      <w:numFmt w:val="bullet"/>
      <w:lvlText w:val="•"/>
      <w:lvlJc w:val="left"/>
      <w:pPr>
        <w:ind w:left="1361" w:hanging="227"/>
      </w:pPr>
      <w:rPr>
        <w:rFonts w:hint="default"/>
        <w:lang w:val="en-GB" w:eastAsia="en-US" w:bidi="ar-SA"/>
      </w:rPr>
    </w:lvl>
    <w:lvl w:ilvl="3" w:tplc="999C9378">
      <w:numFmt w:val="bullet"/>
      <w:lvlText w:val="•"/>
      <w:lvlJc w:val="left"/>
      <w:pPr>
        <w:ind w:left="1842" w:hanging="227"/>
      </w:pPr>
      <w:rPr>
        <w:rFonts w:hint="default"/>
        <w:lang w:val="en-GB" w:eastAsia="en-US" w:bidi="ar-SA"/>
      </w:rPr>
    </w:lvl>
    <w:lvl w:ilvl="4" w:tplc="DF125692">
      <w:numFmt w:val="bullet"/>
      <w:lvlText w:val="•"/>
      <w:lvlJc w:val="left"/>
      <w:pPr>
        <w:ind w:left="2323" w:hanging="227"/>
      </w:pPr>
      <w:rPr>
        <w:rFonts w:hint="default"/>
        <w:lang w:val="en-GB" w:eastAsia="en-US" w:bidi="ar-SA"/>
      </w:rPr>
    </w:lvl>
    <w:lvl w:ilvl="5" w:tplc="809A2526">
      <w:numFmt w:val="bullet"/>
      <w:lvlText w:val="•"/>
      <w:lvlJc w:val="left"/>
      <w:pPr>
        <w:ind w:left="2804" w:hanging="227"/>
      </w:pPr>
      <w:rPr>
        <w:rFonts w:hint="default"/>
        <w:lang w:val="en-GB" w:eastAsia="en-US" w:bidi="ar-SA"/>
      </w:rPr>
    </w:lvl>
    <w:lvl w:ilvl="6" w:tplc="870C6344">
      <w:numFmt w:val="bullet"/>
      <w:lvlText w:val="•"/>
      <w:lvlJc w:val="left"/>
      <w:pPr>
        <w:ind w:left="3284" w:hanging="227"/>
      </w:pPr>
      <w:rPr>
        <w:rFonts w:hint="default"/>
        <w:lang w:val="en-GB" w:eastAsia="en-US" w:bidi="ar-SA"/>
      </w:rPr>
    </w:lvl>
    <w:lvl w:ilvl="7" w:tplc="80A6FDC4">
      <w:numFmt w:val="bullet"/>
      <w:lvlText w:val="•"/>
      <w:lvlJc w:val="left"/>
      <w:pPr>
        <w:ind w:left="3765" w:hanging="227"/>
      </w:pPr>
      <w:rPr>
        <w:rFonts w:hint="default"/>
        <w:lang w:val="en-GB" w:eastAsia="en-US" w:bidi="ar-SA"/>
      </w:rPr>
    </w:lvl>
    <w:lvl w:ilvl="8" w:tplc="F8EE8382">
      <w:numFmt w:val="bullet"/>
      <w:lvlText w:val="•"/>
      <w:lvlJc w:val="left"/>
      <w:pPr>
        <w:ind w:left="4246" w:hanging="227"/>
      </w:pPr>
      <w:rPr>
        <w:rFonts w:hint="default"/>
        <w:lang w:val="en-GB" w:eastAsia="en-US" w:bidi="ar-SA"/>
      </w:rPr>
    </w:lvl>
  </w:abstractNum>
  <w:num w:numId="1" w16cid:durableId="692535181">
    <w:abstractNumId w:val="1"/>
  </w:num>
  <w:num w:numId="2" w16cid:durableId="2002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D"/>
    <w:rsid w:val="0005399F"/>
    <w:rsid w:val="00184CAE"/>
    <w:rsid w:val="0024618B"/>
    <w:rsid w:val="00253229"/>
    <w:rsid w:val="002F5523"/>
    <w:rsid w:val="005C321D"/>
    <w:rsid w:val="00610E79"/>
    <w:rsid w:val="006E3ADC"/>
    <w:rsid w:val="007B26E5"/>
    <w:rsid w:val="007F02E0"/>
    <w:rsid w:val="0090552E"/>
    <w:rsid w:val="00955417"/>
    <w:rsid w:val="009B183F"/>
    <w:rsid w:val="00A91051"/>
    <w:rsid w:val="00B5311D"/>
    <w:rsid w:val="00B5572F"/>
    <w:rsid w:val="00BC0DD6"/>
    <w:rsid w:val="00C11697"/>
    <w:rsid w:val="00C25071"/>
    <w:rsid w:val="00DE2835"/>
    <w:rsid w:val="00EA1B1A"/>
    <w:rsid w:val="00EB78CF"/>
    <w:rsid w:val="00F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6C1F"/>
  <w15:docId w15:val="{2B36B2DF-A69B-4043-92D5-D1C2649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5071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5071"/>
    <w:rPr>
      <w:rFonts w:ascii="Noticia Text" w:eastAsia="Noticia Text" w:hAnsi="Noticia Text" w:cs="Noticia Text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184CAE"/>
    <w:rPr>
      <w:rFonts w:ascii="Nunito-ExtraLight" w:eastAsia="Nunito-ExtraLight" w:hAnsi="Nunito-ExtraLight" w:cs="Nunito-ExtraLight"/>
      <w:sz w:val="30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fa-i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 nielsen</cp:lastModifiedBy>
  <cp:revision>8</cp:revision>
  <dcterms:created xsi:type="dcterms:W3CDTF">2025-01-15T16:03:00Z</dcterms:created>
  <dcterms:modified xsi:type="dcterms:W3CDTF">2025-01-15T16:33:00Z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</Properties>
</file>